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numId w:val="0"/>
        </w:numPr>
        <w:shd w:val="clear" w:color="auto" w:fill="FFFFFF"/>
        <w:spacing w:before="0" w:beforeAutospacing="0" w:after="0" w:afterAutospacing="0" w:line="315" w:lineRule="atLeast"/>
        <w:ind w:left="210" w:leftChars="0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附件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1：</w:t>
      </w:r>
    </w:p>
    <w:p>
      <w:pPr>
        <w:pStyle w:val="2"/>
        <w:numPr>
          <w:numId w:val="0"/>
        </w:numPr>
        <w:shd w:val="clear" w:color="auto" w:fill="FFFFFF"/>
        <w:spacing w:before="0" w:beforeAutospacing="0" w:after="0" w:afterAutospacing="0" w:line="315" w:lineRule="atLeast"/>
        <w:ind w:left="210" w:leftChars="0"/>
        <w:rPr>
          <w:rFonts w:ascii="仿宋" w:hAnsi="仿宋" w:eastAsia="仿宋"/>
          <w:color w:val="000000"/>
          <w:sz w:val="28"/>
          <w:szCs w:val="28"/>
        </w:rPr>
      </w:pPr>
      <w:bookmarkStart w:id="0" w:name="_GoBack"/>
      <w:r>
        <w:rPr>
          <w:rFonts w:hint="eastAsia" w:ascii="仿宋" w:hAnsi="仿宋" w:eastAsia="仿宋"/>
          <w:color w:val="000000"/>
          <w:sz w:val="28"/>
          <w:szCs w:val="28"/>
        </w:rPr>
        <w:t>《江西工程学院拟2021年收费标准（征求意见稿》公告表</w:t>
      </w:r>
      <w:bookmarkEnd w:id="0"/>
    </w:p>
    <w:tbl>
      <w:tblPr>
        <w:tblStyle w:val="3"/>
        <w:tblW w:w="835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992"/>
        <w:gridCol w:w="993"/>
        <w:gridCol w:w="2268"/>
        <w:gridCol w:w="2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8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收费项目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层次</w:t>
            </w:r>
          </w:p>
        </w:tc>
        <w:tc>
          <w:tcPr>
            <w:tcW w:w="9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2020年收费标准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2021年收费标准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文理类专业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本科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元/年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18000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19800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艺术类专业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本科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元/年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19800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21000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文理类专业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专科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元/年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10600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艺术类专业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专科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元/年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14000</w:t>
            </w:r>
          </w:p>
        </w:tc>
      </w:tr>
    </w:tbl>
    <w:p>
      <w:pPr>
        <w:spacing w:line="500" w:lineRule="exact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注：按老生老办法，新生新办法实行收费，2</w:t>
      </w:r>
      <w:r>
        <w:rPr>
          <w:rFonts w:ascii="仿宋" w:hAnsi="仿宋" w:eastAsia="仿宋"/>
          <w:sz w:val="32"/>
          <w:szCs w:val="32"/>
        </w:rPr>
        <w:t>021</w:t>
      </w:r>
      <w:r>
        <w:rPr>
          <w:rFonts w:hint="eastAsia" w:ascii="仿宋" w:hAnsi="仿宋" w:eastAsia="仿宋"/>
          <w:sz w:val="32"/>
          <w:szCs w:val="32"/>
        </w:rPr>
        <w:t>年收费标准是拟2</w:t>
      </w:r>
      <w:r>
        <w:rPr>
          <w:rFonts w:ascii="仿宋" w:hAnsi="仿宋" w:eastAsia="仿宋"/>
          <w:sz w:val="32"/>
          <w:szCs w:val="32"/>
        </w:rPr>
        <w:t>021</w:t>
      </w:r>
      <w:r>
        <w:rPr>
          <w:rFonts w:hint="eastAsia" w:ascii="仿宋" w:hAnsi="仿宋" w:eastAsia="仿宋"/>
          <w:sz w:val="32"/>
          <w:szCs w:val="32"/>
        </w:rPr>
        <w:t>级新生的收费标准，老生按原收费标准收费不变。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648B1"/>
    <w:rsid w:val="3D56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2021-06-20T06:57:00Z</dcterms:created>
  <dc:creator>AAAAA神炭烧烤丶</dc:creator>
  <cp:lastModifiedBy>AAAAA神炭烧烤丶</cp:lastModifiedBy>
  <dcterms:modified xsi:type="dcterms:W3CDTF">2021-06-20T06:58:15Z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27CCEA8F36B34D54BF2F80DB02D26261</vt:lpwstr>
  </property>
</Properties>
</file>